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F" w:rsidRPr="001651CD" w:rsidRDefault="0043506F" w:rsidP="0043506F">
      <w:pPr>
        <w:shd w:val="clear" w:color="auto" w:fill="FFFFFF"/>
        <w:spacing w:before="300" w:after="150" w:line="336" w:lineRule="atLeast"/>
        <w:jc w:val="center"/>
        <w:outlineLvl w:val="2"/>
        <w:rPr>
          <w:rFonts w:ascii="Georgia" w:eastAsia="Times New Roman" w:hAnsi="Georgia" w:cs="Times New Roman"/>
          <w:b/>
          <w:caps/>
          <w:color w:val="009688"/>
          <w:sz w:val="32"/>
          <w:szCs w:val="24"/>
          <w:lang w:eastAsia="ru-RU"/>
        </w:rPr>
      </w:pPr>
      <w:r w:rsidRPr="001651CD">
        <w:rPr>
          <w:rFonts w:ascii="Georgia" w:eastAsia="Times New Roman" w:hAnsi="Georgia" w:cs="Times New Roman"/>
          <w:b/>
          <w:caps/>
          <w:color w:val="009688"/>
          <w:sz w:val="32"/>
          <w:szCs w:val="24"/>
          <w:lang w:eastAsia="ru-RU"/>
        </w:rPr>
        <w:t>СРОКИ ПОДАЧИ ЗАЯВЛЕНИЙ</w:t>
      </w:r>
    </w:p>
    <w:p w:rsidR="0043506F" w:rsidRPr="0043506F" w:rsidRDefault="0043506F" w:rsidP="0043506F">
      <w:pPr>
        <w:shd w:val="clear" w:color="auto" w:fill="FFFFFF"/>
        <w:spacing w:after="300" w:line="240" w:lineRule="auto"/>
        <w:jc w:val="center"/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Заявление для участия в ГИА - 9 подается </w:t>
      </w:r>
      <w:proofErr w:type="gramStart"/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>обучающимися</w:t>
      </w:r>
      <w:proofErr w:type="gramEnd"/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> </w:t>
      </w:r>
      <w:r w:rsidRPr="0043506F">
        <w:rPr>
          <w:rFonts w:ascii="Trebuchet MS" w:eastAsia="Times New Roman" w:hAnsi="Trebuchet MS" w:cs="Times New Roman"/>
          <w:b/>
          <w:bCs/>
          <w:color w:val="555555"/>
          <w:sz w:val="28"/>
          <w:szCs w:val="21"/>
          <w:lang w:eastAsia="ru-RU"/>
        </w:rPr>
        <w:t>до 1 марта 2019</w:t>
      </w:r>
      <w:r w:rsidRPr="001651CD">
        <w:rPr>
          <w:rFonts w:ascii="Trebuchet MS" w:eastAsia="Times New Roman" w:hAnsi="Trebuchet MS" w:cs="Times New Roman"/>
          <w:b/>
          <w:bCs/>
          <w:color w:val="555555"/>
          <w:sz w:val="28"/>
          <w:szCs w:val="21"/>
          <w:lang w:eastAsia="ru-RU"/>
        </w:rPr>
        <w:t xml:space="preserve"> года (включительно)</w:t>
      </w:r>
      <w:r w:rsidRPr="001651CD">
        <w:rPr>
          <w:rFonts w:ascii="Trebuchet MS" w:eastAsia="Times New Roman" w:hAnsi="Trebuchet MS" w:cs="Times New Roman"/>
          <w:color w:val="555555"/>
          <w:sz w:val="28"/>
          <w:szCs w:val="21"/>
          <w:lang w:eastAsia="ru-RU"/>
        </w:rPr>
        <w:t xml:space="preserve">. </w:t>
      </w:r>
      <w:r w:rsidRPr="0043506F">
        <w:rPr>
          <w:rFonts w:ascii="Trebuchet MS" w:eastAsia="Times New Roman" w:hAnsi="Trebuchet MS" w:cs="Times New Roman"/>
          <w:color w:val="555555"/>
          <w:sz w:val="28"/>
          <w:szCs w:val="21"/>
          <w:lang w:eastAsia="ru-RU"/>
        </w:rPr>
        <w:t xml:space="preserve"> </w:t>
      </w: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В заявлении указываются учебные предметы, по которым планируется сдача экзаменов. Дата окончания </w:t>
      </w:r>
      <w:r w:rsidRPr="0043506F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>выбора предметов - 01 марта 2019</w:t>
      </w: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 года.</w:t>
      </w:r>
    </w:p>
    <w:p w:rsidR="0043506F" w:rsidRPr="001651CD" w:rsidRDefault="0043506F" w:rsidP="0043506F">
      <w:pPr>
        <w:shd w:val="clear" w:color="auto" w:fill="FFFFFF"/>
        <w:spacing w:after="300" w:line="240" w:lineRule="auto"/>
        <w:jc w:val="center"/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3506F" w:rsidRPr="001651CD" w:rsidRDefault="0043506F" w:rsidP="0043506F">
      <w:pPr>
        <w:shd w:val="clear" w:color="auto" w:fill="FFFFFF"/>
        <w:spacing w:before="300" w:after="150" w:line="336" w:lineRule="atLeast"/>
        <w:jc w:val="center"/>
        <w:outlineLvl w:val="2"/>
        <w:rPr>
          <w:rFonts w:ascii="Georgia" w:eastAsia="Times New Roman" w:hAnsi="Georgia" w:cs="Times New Roman"/>
          <w:b/>
          <w:caps/>
          <w:color w:val="009688"/>
          <w:sz w:val="32"/>
          <w:szCs w:val="24"/>
          <w:lang w:eastAsia="ru-RU"/>
        </w:rPr>
      </w:pPr>
      <w:r w:rsidRPr="001651CD">
        <w:rPr>
          <w:rFonts w:ascii="Georgia" w:eastAsia="Times New Roman" w:hAnsi="Georgia" w:cs="Times New Roman"/>
          <w:b/>
          <w:caps/>
          <w:color w:val="009688"/>
          <w:sz w:val="32"/>
          <w:szCs w:val="24"/>
          <w:lang w:eastAsia="ru-RU"/>
        </w:rPr>
        <w:t>МЕСТО ПОДАЧИ ЗАЯВЛЕНИЙ</w:t>
      </w:r>
    </w:p>
    <w:p w:rsidR="0043506F" w:rsidRPr="0043506F" w:rsidRDefault="0043506F" w:rsidP="0043506F">
      <w:pPr>
        <w:shd w:val="clear" w:color="auto" w:fill="FFFFFF"/>
        <w:spacing w:after="300" w:line="240" w:lineRule="auto"/>
        <w:jc w:val="center"/>
        <w:rPr>
          <w:rFonts w:ascii="Trebuchet MS" w:eastAsia="Times New Roman" w:hAnsi="Trebuchet MS" w:cs="Times New Roman"/>
          <w:b/>
          <w:color w:val="555555"/>
          <w:sz w:val="24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b/>
          <w:color w:val="555555"/>
          <w:sz w:val="24"/>
          <w:szCs w:val="21"/>
          <w:lang w:eastAsia="ru-RU"/>
        </w:rPr>
        <w:t>Заявление для участия в ГИА-9 подается</w:t>
      </w: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 </w:t>
      </w:r>
      <w:proofErr w:type="gramStart"/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>обучающимися</w:t>
      </w:r>
      <w:proofErr w:type="gramEnd"/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 </w:t>
      </w:r>
      <w:r w:rsidRPr="001651CD">
        <w:rPr>
          <w:rFonts w:ascii="Trebuchet MS" w:eastAsia="Times New Roman" w:hAnsi="Trebuchet MS" w:cs="Times New Roman"/>
          <w:b/>
          <w:color w:val="555555"/>
          <w:sz w:val="24"/>
          <w:szCs w:val="21"/>
          <w:lang w:eastAsia="ru-RU"/>
        </w:rPr>
        <w:t>в организацию</w:t>
      </w:r>
      <w:r w:rsidRPr="001651CD">
        <w:rPr>
          <w:rFonts w:ascii="Trebuchet MS" w:eastAsia="Times New Roman" w:hAnsi="Trebuchet MS" w:cs="Times New Roman"/>
          <w:color w:val="555555"/>
          <w:sz w:val="24"/>
          <w:szCs w:val="21"/>
          <w:lang w:eastAsia="ru-RU"/>
        </w:rPr>
        <w:t xml:space="preserve">, осуществляющую образовательную деятельность, </w:t>
      </w:r>
      <w:r w:rsidRPr="001651CD">
        <w:rPr>
          <w:rFonts w:ascii="Trebuchet MS" w:eastAsia="Times New Roman" w:hAnsi="Trebuchet MS" w:cs="Times New Roman"/>
          <w:b/>
          <w:color w:val="555555"/>
          <w:sz w:val="24"/>
          <w:szCs w:val="21"/>
          <w:lang w:eastAsia="ru-RU"/>
        </w:rPr>
        <w:t>в которой они осваивают образовательные программы основного общего образования.</w:t>
      </w:r>
    </w:p>
    <w:p w:rsidR="0043506F" w:rsidRDefault="0043506F" w:rsidP="0043506F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43506F" w:rsidRDefault="0043506F" w:rsidP="0043506F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color w:val="555555"/>
          <w:sz w:val="21"/>
          <w:szCs w:val="21"/>
          <w:lang w:eastAsia="ru-RU"/>
        </w:rPr>
      </w:pPr>
    </w:p>
    <w:p w:rsidR="0043506F" w:rsidRDefault="0043506F" w:rsidP="0043506F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color w:val="555555"/>
          <w:sz w:val="21"/>
          <w:szCs w:val="21"/>
          <w:lang w:eastAsia="ru-RU"/>
        </w:rPr>
      </w:pPr>
    </w:p>
    <w:p w:rsidR="0043506F" w:rsidRPr="001651CD" w:rsidRDefault="0043506F" w:rsidP="0043506F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color w:val="555555"/>
          <w:sz w:val="21"/>
          <w:szCs w:val="21"/>
          <w:lang w:eastAsia="ru-RU"/>
        </w:rPr>
      </w:pPr>
    </w:p>
    <w:p w:rsidR="0043506F" w:rsidRPr="0043506F" w:rsidRDefault="0043506F" w:rsidP="0043506F">
      <w:pPr>
        <w:shd w:val="clear" w:color="auto" w:fill="FFFFFF"/>
        <w:spacing w:before="300" w:after="150" w:line="336" w:lineRule="atLeast"/>
        <w:outlineLvl w:val="2"/>
        <w:rPr>
          <w:rFonts w:ascii="Georgia" w:eastAsia="Times New Roman" w:hAnsi="Georgia" w:cs="Times New Roman"/>
          <w:caps/>
          <w:color w:val="009688"/>
          <w:sz w:val="28"/>
          <w:szCs w:val="24"/>
          <w:lang w:eastAsia="ru-RU"/>
        </w:rPr>
      </w:pPr>
      <w:r w:rsidRPr="0043506F">
        <w:rPr>
          <w:rFonts w:ascii="Georgia" w:eastAsia="Times New Roman" w:hAnsi="Georgia" w:cs="Times New Roman"/>
          <w:b/>
          <w:bCs/>
          <w:color w:val="009688"/>
          <w:sz w:val="28"/>
          <w:szCs w:val="24"/>
          <w:lang w:eastAsia="ru-RU"/>
        </w:rPr>
        <w:t>Организация государственной итоговой аттестации по образовательным программам основного общего в 201</w:t>
      </w:r>
      <w:r w:rsidRPr="0043506F">
        <w:rPr>
          <w:rFonts w:ascii="Georgia" w:eastAsia="Times New Roman" w:hAnsi="Georgia" w:cs="Times New Roman"/>
          <w:b/>
          <w:bCs/>
          <w:caps/>
          <w:color w:val="009688"/>
          <w:sz w:val="28"/>
          <w:szCs w:val="24"/>
          <w:lang w:eastAsia="ru-RU"/>
        </w:rPr>
        <w:t xml:space="preserve">9 </w:t>
      </w:r>
      <w:r w:rsidRPr="0043506F">
        <w:rPr>
          <w:rFonts w:ascii="Georgia" w:eastAsia="Times New Roman" w:hAnsi="Georgia" w:cs="Times New Roman"/>
          <w:b/>
          <w:bCs/>
          <w:color w:val="009688"/>
          <w:sz w:val="28"/>
          <w:szCs w:val="24"/>
          <w:lang w:eastAsia="ru-RU"/>
        </w:rPr>
        <w:t>году.</w:t>
      </w:r>
    </w:p>
    <w:p w:rsidR="0043506F" w:rsidRPr="0043506F" w:rsidRDefault="0043506F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</w:p>
    <w:p w:rsidR="001651CD" w:rsidRPr="001651CD" w:rsidRDefault="001651CD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ГИА-9 включает в себя </w:t>
      </w:r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обязательные экзамены по русскому языку и математике</w:t>
      </w: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 (обязательные предметы), </w:t>
      </w:r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а также экзамены по выбору</w:t>
      </w: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 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  и испанский языки), информатика и ИКТ.</w:t>
      </w:r>
    </w:p>
    <w:p w:rsidR="001651CD" w:rsidRPr="001651CD" w:rsidRDefault="001651CD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  <w:proofErr w:type="gramStart"/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Для обучающихся с ограниченными возможностями здоровья</w:t>
      </w: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 (ОВЗ),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 </w:t>
      </w:r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сокращается до двух обязательных экзаменов</w:t>
      </w: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 по русскому языку и математике (при предоставлении справки об инвалидности либо заключения психолого-медико-педагогической комиссии).</w:t>
      </w:r>
      <w:proofErr w:type="gramEnd"/>
    </w:p>
    <w:p w:rsidR="001651CD" w:rsidRPr="001651CD" w:rsidRDefault="001651CD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Общее количество экзаменов в 9 классах </w:t>
      </w:r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не должно превышать четырех.</w:t>
      </w:r>
    </w:p>
    <w:p w:rsidR="001651CD" w:rsidRPr="001651CD" w:rsidRDefault="001651CD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Для проведения ГИА-9 формируются </w:t>
      </w:r>
      <w:r w:rsidRPr="001651CD">
        <w:rPr>
          <w:rFonts w:ascii="Trebuchet MS" w:eastAsia="Times New Roman" w:hAnsi="Trebuchet MS" w:cs="Times New Roman"/>
          <w:b/>
          <w:bCs/>
          <w:color w:val="555555"/>
          <w:szCs w:val="21"/>
          <w:lang w:eastAsia="ru-RU"/>
        </w:rPr>
        <w:t>межшкольные пункты проведения экзаменов </w:t>
      </w: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 xml:space="preserve">(ППЭ) с учетом максимально возможного их наполнения  и оптимальной схемы организованного прибытия участников ГИА-9 в пункт. В аудиториях ППЭ для каждого участника организуется отдельное рабочее место. </w:t>
      </w:r>
    </w:p>
    <w:p w:rsidR="001651CD" w:rsidRPr="001651CD" w:rsidRDefault="001651CD" w:rsidP="001651CD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Cs w:val="21"/>
          <w:lang w:eastAsia="ru-RU"/>
        </w:rPr>
      </w:pPr>
      <w:r w:rsidRPr="001651CD">
        <w:rPr>
          <w:rFonts w:ascii="Trebuchet MS" w:eastAsia="Times New Roman" w:hAnsi="Trebuchet MS" w:cs="Times New Roman"/>
          <w:color w:val="555555"/>
          <w:szCs w:val="21"/>
          <w:lang w:eastAsia="ru-RU"/>
        </w:rPr>
        <w:t>Аттестат об основном общем образовании выдается выпускникам, успешно прошедшим государственную итоговую аттестацию, т.е. получившим по всем сдаваемым учебным предметам количество баллов не ниже минимального.</w:t>
      </w:r>
    </w:p>
    <w:p w:rsidR="0043506F" w:rsidRPr="001651CD" w:rsidRDefault="0043506F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sectPr w:rsidR="0043506F" w:rsidRPr="001651CD" w:rsidSect="0043506F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262"/>
    <w:multiLevelType w:val="multilevel"/>
    <w:tmpl w:val="975C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8"/>
    <w:rsid w:val="001651CD"/>
    <w:rsid w:val="0043506F"/>
    <w:rsid w:val="00590AE8"/>
    <w:rsid w:val="00E50E49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4</cp:revision>
  <dcterms:created xsi:type="dcterms:W3CDTF">2018-12-05T08:06:00Z</dcterms:created>
  <dcterms:modified xsi:type="dcterms:W3CDTF">2018-12-05T09:44:00Z</dcterms:modified>
</cp:coreProperties>
</file>