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74" w:rsidRPr="00035109" w:rsidRDefault="003E5F74" w:rsidP="00035109">
      <w:pPr>
        <w:pBdr>
          <w:bottom w:val="single" w:sz="6" w:space="6" w:color="B2B2B2"/>
        </w:pBdr>
        <w:spacing w:after="300" w:line="240" w:lineRule="auto"/>
        <w:jc w:val="both"/>
        <w:outlineLvl w:val="0"/>
        <w:rPr>
          <w:rFonts w:ascii="Play" w:eastAsia="Times New Roman" w:hAnsi="Play" w:cs="Times New Roman"/>
          <w:color w:val="17365D" w:themeColor="text2" w:themeShade="BF"/>
          <w:kern w:val="36"/>
          <w:sz w:val="34"/>
          <w:szCs w:val="36"/>
          <w:lang w:eastAsia="ru-RU"/>
        </w:rPr>
      </w:pPr>
      <w:r w:rsidRPr="00035109">
        <w:rPr>
          <w:rFonts w:ascii="Play" w:eastAsia="Times New Roman" w:hAnsi="Play" w:cs="Times New Roman"/>
          <w:color w:val="17365D" w:themeColor="text2" w:themeShade="BF"/>
          <w:kern w:val="36"/>
          <w:sz w:val="34"/>
          <w:szCs w:val="36"/>
          <w:lang w:eastAsia="ru-RU"/>
        </w:rPr>
        <w:fldChar w:fldCharType="begin"/>
      </w:r>
      <w:r w:rsidRPr="00035109">
        <w:rPr>
          <w:rFonts w:ascii="Play" w:eastAsia="Times New Roman" w:hAnsi="Play" w:cs="Times New Roman"/>
          <w:color w:val="17365D" w:themeColor="text2" w:themeShade="BF"/>
          <w:kern w:val="36"/>
          <w:sz w:val="34"/>
          <w:szCs w:val="36"/>
          <w:lang w:eastAsia="ru-RU"/>
        </w:rPr>
        <w:instrText xml:space="preserve"> HYPERLINK "http://rcoi.net/gia-11/itogovoe-sochinenie-izlozhenie/528-itogovoe-sochinenie-izlozhenie-2017-2018.html" \o "</w:instrText>
      </w:r>
      <w:r w:rsidRPr="00035109">
        <w:rPr>
          <w:rFonts w:ascii="Play" w:eastAsia="Times New Roman" w:hAnsi="Play" w:cs="Times New Roman" w:hint="eastAsia"/>
          <w:color w:val="17365D" w:themeColor="text2" w:themeShade="BF"/>
          <w:kern w:val="36"/>
          <w:sz w:val="34"/>
          <w:szCs w:val="36"/>
          <w:lang w:eastAsia="ru-RU"/>
        </w:rPr>
        <w:instrText>Итоговое</w:instrText>
      </w:r>
      <w:r w:rsidRPr="00035109">
        <w:rPr>
          <w:rFonts w:ascii="Play" w:eastAsia="Times New Roman" w:hAnsi="Play" w:cs="Times New Roman"/>
          <w:color w:val="17365D" w:themeColor="text2" w:themeShade="BF"/>
          <w:kern w:val="36"/>
          <w:sz w:val="34"/>
          <w:szCs w:val="36"/>
          <w:lang w:eastAsia="ru-RU"/>
        </w:rPr>
        <w:instrText xml:space="preserve"> </w:instrText>
      </w:r>
      <w:r w:rsidRPr="00035109">
        <w:rPr>
          <w:rFonts w:ascii="Play" w:eastAsia="Times New Roman" w:hAnsi="Play" w:cs="Times New Roman" w:hint="eastAsia"/>
          <w:color w:val="17365D" w:themeColor="text2" w:themeShade="BF"/>
          <w:kern w:val="36"/>
          <w:sz w:val="34"/>
          <w:szCs w:val="36"/>
          <w:lang w:eastAsia="ru-RU"/>
        </w:rPr>
        <w:instrText>сочинение</w:instrText>
      </w:r>
      <w:r w:rsidRPr="00035109">
        <w:rPr>
          <w:rFonts w:ascii="Play" w:eastAsia="Times New Roman" w:hAnsi="Play" w:cs="Times New Roman"/>
          <w:color w:val="17365D" w:themeColor="text2" w:themeShade="BF"/>
          <w:kern w:val="36"/>
          <w:sz w:val="34"/>
          <w:szCs w:val="36"/>
          <w:lang w:eastAsia="ru-RU"/>
        </w:rPr>
        <w:instrText xml:space="preserve"> (</w:instrText>
      </w:r>
      <w:r w:rsidRPr="00035109">
        <w:rPr>
          <w:rFonts w:ascii="Play" w:eastAsia="Times New Roman" w:hAnsi="Play" w:cs="Times New Roman" w:hint="eastAsia"/>
          <w:color w:val="17365D" w:themeColor="text2" w:themeShade="BF"/>
          <w:kern w:val="36"/>
          <w:sz w:val="34"/>
          <w:szCs w:val="36"/>
          <w:lang w:eastAsia="ru-RU"/>
        </w:rPr>
        <w:instrText>изложение</w:instrText>
      </w:r>
      <w:r w:rsidRPr="00035109">
        <w:rPr>
          <w:rFonts w:ascii="Play" w:eastAsia="Times New Roman" w:hAnsi="Play" w:cs="Times New Roman"/>
          <w:color w:val="17365D" w:themeColor="text2" w:themeShade="BF"/>
          <w:kern w:val="36"/>
          <w:sz w:val="34"/>
          <w:szCs w:val="36"/>
          <w:lang w:eastAsia="ru-RU"/>
        </w:rPr>
        <w:instrText>) 2018/2019 (</w:instrText>
      </w:r>
      <w:r w:rsidRPr="00035109">
        <w:rPr>
          <w:rFonts w:ascii="Play" w:eastAsia="Times New Roman" w:hAnsi="Play" w:cs="Times New Roman" w:hint="eastAsia"/>
          <w:color w:val="17365D" w:themeColor="text2" w:themeShade="BF"/>
          <w:kern w:val="36"/>
          <w:sz w:val="34"/>
          <w:szCs w:val="36"/>
          <w:lang w:eastAsia="ru-RU"/>
        </w:rPr>
        <w:instrText>Общая</w:instrText>
      </w:r>
      <w:r w:rsidRPr="00035109">
        <w:rPr>
          <w:rFonts w:ascii="Play" w:eastAsia="Times New Roman" w:hAnsi="Play" w:cs="Times New Roman"/>
          <w:color w:val="17365D" w:themeColor="text2" w:themeShade="BF"/>
          <w:kern w:val="36"/>
          <w:sz w:val="34"/>
          <w:szCs w:val="36"/>
          <w:lang w:eastAsia="ru-RU"/>
        </w:rPr>
        <w:instrText xml:space="preserve"> </w:instrText>
      </w:r>
      <w:r w:rsidRPr="00035109">
        <w:rPr>
          <w:rFonts w:ascii="Play" w:eastAsia="Times New Roman" w:hAnsi="Play" w:cs="Times New Roman" w:hint="eastAsia"/>
          <w:color w:val="17365D" w:themeColor="text2" w:themeShade="BF"/>
          <w:kern w:val="36"/>
          <w:sz w:val="34"/>
          <w:szCs w:val="36"/>
          <w:lang w:eastAsia="ru-RU"/>
        </w:rPr>
        <w:instrText>информация</w:instrText>
      </w:r>
      <w:r w:rsidRPr="00035109">
        <w:rPr>
          <w:rFonts w:ascii="Play" w:eastAsia="Times New Roman" w:hAnsi="Play" w:cs="Times New Roman"/>
          <w:color w:val="17365D" w:themeColor="text2" w:themeShade="BF"/>
          <w:kern w:val="36"/>
          <w:sz w:val="34"/>
          <w:szCs w:val="36"/>
          <w:lang w:eastAsia="ru-RU"/>
        </w:rPr>
        <w:instrText xml:space="preserve">)" </w:instrText>
      </w:r>
      <w:r w:rsidRPr="00035109">
        <w:rPr>
          <w:rFonts w:ascii="Play" w:eastAsia="Times New Roman" w:hAnsi="Play" w:cs="Times New Roman"/>
          <w:color w:val="17365D" w:themeColor="text2" w:themeShade="BF"/>
          <w:kern w:val="36"/>
          <w:sz w:val="34"/>
          <w:szCs w:val="36"/>
          <w:lang w:eastAsia="ru-RU"/>
        </w:rPr>
        <w:fldChar w:fldCharType="separate"/>
      </w:r>
      <w:r w:rsidRPr="00035109">
        <w:rPr>
          <w:rFonts w:ascii="Play" w:eastAsia="Times New Roman" w:hAnsi="Play" w:cs="Times New Roman"/>
          <w:color w:val="17365D" w:themeColor="text2" w:themeShade="BF"/>
          <w:kern w:val="36"/>
          <w:sz w:val="34"/>
          <w:szCs w:val="36"/>
          <w:lang w:eastAsia="ru-RU"/>
        </w:rPr>
        <w:t>Итого</w:t>
      </w:r>
      <w:bookmarkStart w:id="0" w:name="_GoBack"/>
      <w:bookmarkEnd w:id="0"/>
      <w:r w:rsidRPr="00035109">
        <w:rPr>
          <w:rFonts w:ascii="Play" w:eastAsia="Times New Roman" w:hAnsi="Play" w:cs="Times New Roman"/>
          <w:color w:val="17365D" w:themeColor="text2" w:themeShade="BF"/>
          <w:kern w:val="36"/>
          <w:sz w:val="34"/>
          <w:szCs w:val="36"/>
          <w:lang w:eastAsia="ru-RU"/>
        </w:rPr>
        <w:t>вое сочинение (изложение) 201</w:t>
      </w:r>
      <w:r w:rsidR="00035109" w:rsidRPr="00035109">
        <w:rPr>
          <w:rFonts w:ascii="Play" w:eastAsia="Times New Roman" w:hAnsi="Play" w:cs="Times New Roman"/>
          <w:color w:val="17365D" w:themeColor="text2" w:themeShade="BF"/>
          <w:kern w:val="36"/>
          <w:sz w:val="34"/>
          <w:szCs w:val="36"/>
          <w:lang w:eastAsia="ru-RU"/>
        </w:rPr>
        <w:t>9</w:t>
      </w:r>
      <w:r w:rsidRPr="00035109">
        <w:rPr>
          <w:rFonts w:ascii="Play" w:eastAsia="Times New Roman" w:hAnsi="Play" w:cs="Times New Roman"/>
          <w:color w:val="17365D" w:themeColor="text2" w:themeShade="BF"/>
          <w:kern w:val="36"/>
          <w:sz w:val="34"/>
          <w:szCs w:val="36"/>
          <w:lang w:eastAsia="ru-RU"/>
        </w:rPr>
        <w:t>/20</w:t>
      </w:r>
      <w:r w:rsidR="00035109" w:rsidRPr="00035109">
        <w:rPr>
          <w:rFonts w:ascii="Play" w:eastAsia="Times New Roman" w:hAnsi="Play" w:cs="Times New Roman"/>
          <w:color w:val="17365D" w:themeColor="text2" w:themeShade="BF"/>
          <w:kern w:val="36"/>
          <w:sz w:val="34"/>
          <w:szCs w:val="36"/>
          <w:lang w:eastAsia="ru-RU"/>
        </w:rPr>
        <w:t>20</w:t>
      </w:r>
      <w:r w:rsidR="00035109">
        <w:rPr>
          <w:rFonts w:ascii="Play" w:eastAsia="Times New Roman" w:hAnsi="Play" w:cs="Times New Roman"/>
          <w:color w:val="17365D" w:themeColor="text2" w:themeShade="BF"/>
          <w:kern w:val="36"/>
          <w:sz w:val="34"/>
          <w:szCs w:val="36"/>
          <w:lang w:eastAsia="ru-RU"/>
        </w:rPr>
        <w:t xml:space="preserve"> (Общая </w:t>
      </w:r>
      <w:r w:rsidRPr="00035109">
        <w:rPr>
          <w:rFonts w:ascii="Play" w:eastAsia="Times New Roman" w:hAnsi="Play" w:cs="Times New Roman"/>
          <w:color w:val="17365D" w:themeColor="text2" w:themeShade="BF"/>
          <w:kern w:val="36"/>
          <w:sz w:val="34"/>
          <w:szCs w:val="36"/>
          <w:lang w:eastAsia="ru-RU"/>
        </w:rPr>
        <w:t>информация)</w:t>
      </w:r>
      <w:r w:rsidRPr="00035109">
        <w:rPr>
          <w:rFonts w:ascii="Play" w:eastAsia="Times New Roman" w:hAnsi="Play" w:cs="Times New Roman"/>
          <w:color w:val="17365D" w:themeColor="text2" w:themeShade="BF"/>
          <w:kern w:val="36"/>
          <w:sz w:val="34"/>
          <w:szCs w:val="36"/>
          <w:lang w:eastAsia="ru-RU"/>
        </w:rPr>
        <w:fldChar w:fldCharType="end"/>
      </w:r>
    </w:p>
    <w:p w:rsidR="00035109" w:rsidRPr="00035109" w:rsidRDefault="00035109" w:rsidP="00035109">
      <w:pPr>
        <w:spacing w:after="15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351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Традиционно итоговое сочинение (изложение) проводится в первую среду декабря, первую среду февраля и первую рабочую среду мая. </w:t>
      </w:r>
      <w:r w:rsidRPr="0003510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Основной срок проведения итогового сочинения (изложения) в 2019/2020 учебном году - 4 декабря 2019 года.</w:t>
      </w:r>
      <w:r w:rsidRPr="000351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Pr="000351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Повторно написать сочинение 5 февраля 2020 года и 6 мая 2020 года смогут обучающиеся, получившие неудовлетворительный результат, не явившиеся на итоговое сочинение (изложение), не завершившие его написание по уважительным причинам, либо удаленные с сочинения.</w:t>
      </w:r>
      <w:proofErr w:type="gramEnd"/>
    </w:p>
    <w:p w:rsidR="00035109" w:rsidRPr="00035109" w:rsidRDefault="00035109" w:rsidP="00035109">
      <w:pPr>
        <w:spacing w:after="15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0351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Успешное написание сочинения является для обучающихся 11 и 12 классов </w:t>
      </w:r>
      <w:r w:rsidRPr="00035109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допуском к государственной итоговой аттестации</w:t>
      </w:r>
      <w:r w:rsidRPr="000351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 программам среднего общего образования.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035109" w:rsidRPr="00035109" w:rsidRDefault="00035109" w:rsidP="00035109">
      <w:pPr>
        <w:spacing w:after="15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0351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участия в итоговом сочинении (изложении) участники должны подать заявление не позднее, чем за две недели до его проведения. Регистрация выпускников текущего года на участие в сочинении проводится в школах, где они обучаются. Выпускники прошлых лет могут принять участие в итоговом сочинении (изложении) по желанию в любой из указанных дней, заявления они должны подать в места, определенные региональным органом управления образованием.</w:t>
      </w:r>
    </w:p>
    <w:p w:rsidR="00035109" w:rsidRPr="00035109" w:rsidRDefault="00035109" w:rsidP="00035109">
      <w:pPr>
        <w:spacing w:after="15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3510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Продолжительность написания итогового сочинения (изложения) составляет 3 часа 55 минут </w:t>
      </w:r>
      <w:r w:rsidRPr="000351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(235 минут).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</w:t>
      </w:r>
    </w:p>
    <w:p w:rsidR="00035109" w:rsidRPr="00035109" w:rsidRDefault="00035109" w:rsidP="00035109">
      <w:pPr>
        <w:spacing w:after="15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ab/>
      </w:r>
      <w:r w:rsidRPr="00035109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Рекомендуемый объем итогового сочинения – не менее 350 слов,</w:t>
      </w:r>
      <w:r w:rsidRPr="000351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минимально допустимый – 250 слов. Рекомендуемый объем итогового изложения – 200 слов, минимальный – 150 слов.</w:t>
      </w:r>
    </w:p>
    <w:p w:rsidR="00035109" w:rsidRPr="00035109" w:rsidRDefault="00035109" w:rsidP="00035109">
      <w:pPr>
        <w:spacing w:after="15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0351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 время проведения итогового сочинения (изложения) его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В случае нарушения установленных требований участник подлежит удалению.</w:t>
      </w:r>
    </w:p>
    <w:sectPr w:rsidR="00035109" w:rsidRPr="00035109" w:rsidSect="00296D55">
      <w:footerReference w:type="default" r:id="rId8"/>
      <w:pgSz w:w="11906" w:h="16838"/>
      <w:pgMar w:top="709" w:right="850" w:bottom="1134" w:left="1276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87" w:rsidRDefault="00267C87" w:rsidP="00296D55">
      <w:pPr>
        <w:spacing w:after="0" w:line="240" w:lineRule="auto"/>
      </w:pPr>
      <w:r>
        <w:separator/>
      </w:r>
    </w:p>
  </w:endnote>
  <w:endnote w:type="continuationSeparator" w:id="0">
    <w:p w:rsidR="00267C87" w:rsidRDefault="00267C87" w:rsidP="0029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55" w:rsidRDefault="00296D55">
    <w:pPr>
      <w:pStyle w:val="a8"/>
    </w:pPr>
    <w:r>
      <w:rPr>
        <w:b/>
        <w:i/>
      </w:rPr>
      <w:t>Источник:</w:t>
    </w:r>
    <w:r>
      <w:rPr>
        <w:b/>
        <w:i/>
      </w:rPr>
      <w:t xml:space="preserve"> </w:t>
    </w:r>
    <w:r w:rsidRPr="00296D55">
      <w:rPr>
        <w:b/>
        <w:i/>
      </w:rPr>
      <w:t>https://mo.mosreg.ru/sobytiya/novosti-ministerstva/25-09-2019-16-35-52-opublikovany-metodicheskie-rekomendatsii-po-podgot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87" w:rsidRDefault="00267C87" w:rsidP="00296D55">
      <w:pPr>
        <w:spacing w:after="0" w:line="240" w:lineRule="auto"/>
      </w:pPr>
      <w:r>
        <w:separator/>
      </w:r>
    </w:p>
  </w:footnote>
  <w:footnote w:type="continuationSeparator" w:id="0">
    <w:p w:rsidR="00267C87" w:rsidRDefault="00267C87" w:rsidP="00296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5F85"/>
    <w:multiLevelType w:val="multilevel"/>
    <w:tmpl w:val="7CBA7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F03DE"/>
    <w:multiLevelType w:val="multilevel"/>
    <w:tmpl w:val="0E4E13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8798D"/>
    <w:multiLevelType w:val="multilevel"/>
    <w:tmpl w:val="D9E01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36E24"/>
    <w:multiLevelType w:val="multilevel"/>
    <w:tmpl w:val="4F3A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348C0"/>
    <w:multiLevelType w:val="multilevel"/>
    <w:tmpl w:val="6B94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17F0E"/>
    <w:multiLevelType w:val="multilevel"/>
    <w:tmpl w:val="1F38F2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920492"/>
    <w:multiLevelType w:val="multilevel"/>
    <w:tmpl w:val="13948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43"/>
    <w:rsid w:val="00035109"/>
    <w:rsid w:val="002036C9"/>
    <w:rsid w:val="00267C87"/>
    <w:rsid w:val="00296D55"/>
    <w:rsid w:val="003E4443"/>
    <w:rsid w:val="003E5F74"/>
    <w:rsid w:val="00E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5F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5F74"/>
    <w:rPr>
      <w:b/>
      <w:bCs/>
    </w:rPr>
  </w:style>
  <w:style w:type="paragraph" w:styleId="a6">
    <w:name w:val="header"/>
    <w:basedOn w:val="a"/>
    <w:link w:val="a7"/>
    <w:uiPriority w:val="99"/>
    <w:unhideWhenUsed/>
    <w:rsid w:val="00296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6D55"/>
  </w:style>
  <w:style w:type="paragraph" w:styleId="a8">
    <w:name w:val="footer"/>
    <w:basedOn w:val="a"/>
    <w:link w:val="a9"/>
    <w:uiPriority w:val="99"/>
    <w:unhideWhenUsed/>
    <w:rsid w:val="00296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6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5F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5F74"/>
    <w:rPr>
      <w:b/>
      <w:bCs/>
    </w:rPr>
  </w:style>
  <w:style w:type="paragraph" w:styleId="a6">
    <w:name w:val="header"/>
    <w:basedOn w:val="a"/>
    <w:link w:val="a7"/>
    <w:uiPriority w:val="99"/>
    <w:unhideWhenUsed/>
    <w:rsid w:val="00296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6D55"/>
  </w:style>
  <w:style w:type="paragraph" w:styleId="a8">
    <w:name w:val="footer"/>
    <w:basedOn w:val="a"/>
    <w:link w:val="a9"/>
    <w:uiPriority w:val="99"/>
    <w:unhideWhenUsed/>
    <w:rsid w:val="00296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6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User-Nik</cp:lastModifiedBy>
  <cp:revision>4</cp:revision>
  <dcterms:created xsi:type="dcterms:W3CDTF">2018-11-06T07:57:00Z</dcterms:created>
  <dcterms:modified xsi:type="dcterms:W3CDTF">2019-10-02T08:29:00Z</dcterms:modified>
</cp:coreProperties>
</file>